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F8" w:rsidRPr="000D1F8F" w:rsidRDefault="00636DF8" w:rsidP="00636DF8">
      <w:pPr>
        <w:keepNext/>
        <w:spacing w:after="0" w:line="240" w:lineRule="auto"/>
        <w:outlineLvl w:val="3"/>
        <w:rPr>
          <w:rFonts w:ascii="Times New Roman" w:eastAsia="Times New Roman" w:hAnsi="Times New Roman" w:cs="Times New Roman"/>
          <w:color w:val="000000"/>
          <w:sz w:val="28"/>
          <w:szCs w:val="20"/>
          <w:lang w:val="en-US"/>
        </w:rPr>
        <w:sectPr w:rsidR="00636DF8" w:rsidRPr="000D1F8F" w:rsidSect="009C0F1D">
          <w:headerReference w:type="default" r:id="rId8"/>
          <w:footerReference w:type="default" r:id="rId9"/>
          <w:headerReference w:type="first" r:id="rId10"/>
          <w:footerReference w:type="first" r:id="rId11"/>
          <w:pgSz w:w="12240" w:h="15840"/>
          <w:pgMar w:top="1440" w:right="1800" w:bottom="1440" w:left="1800" w:header="720" w:footer="720" w:gutter="0"/>
          <w:cols w:num="3" w:space="706"/>
          <w:titlePg/>
          <w:docGrid w:linePitch="326"/>
        </w:sectPr>
      </w:pPr>
    </w:p>
    <w:p w:rsidR="000D1F8F" w:rsidRPr="009138D8" w:rsidRDefault="000D1F8F" w:rsidP="000D1F8F">
      <w:pPr>
        <w:keepNext/>
        <w:spacing w:after="0" w:line="240" w:lineRule="auto"/>
        <w:jc w:val="center"/>
        <w:outlineLvl w:val="0"/>
        <w:rPr>
          <w:rFonts w:ascii="Verdana" w:eastAsia="Times New Roman" w:hAnsi="Verdana" w:cs="Times New Roman"/>
          <w:b/>
          <w:bCs/>
          <w:sz w:val="24"/>
          <w:szCs w:val="24"/>
          <w:u w:val="single"/>
          <w:lang w:val="en-GB"/>
        </w:rPr>
      </w:pPr>
      <w:r w:rsidRPr="009138D8">
        <w:rPr>
          <w:rFonts w:ascii="Verdana" w:eastAsia="Times New Roman" w:hAnsi="Verdana" w:cs="Times New Roman"/>
          <w:b/>
          <w:bCs/>
          <w:sz w:val="24"/>
          <w:szCs w:val="24"/>
          <w:u w:val="single"/>
          <w:lang w:val="en-GB"/>
        </w:rPr>
        <w:lastRenderedPageBreak/>
        <w:t>Special Educational Needs Policy</w:t>
      </w: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spacing w:after="0" w:line="240" w:lineRule="auto"/>
        <w:jc w:val="both"/>
        <w:rPr>
          <w:rFonts w:ascii="Verdana" w:eastAsia="Times New Roman" w:hAnsi="Verdana" w:cs="Times New Roman"/>
          <w:b/>
          <w:sz w:val="20"/>
          <w:szCs w:val="20"/>
          <w:u w:val="single"/>
          <w:lang w:val="en-GB"/>
        </w:rPr>
      </w:pPr>
      <w:r w:rsidRPr="000D1F8F">
        <w:rPr>
          <w:rFonts w:ascii="Verdana" w:eastAsia="Times New Roman" w:hAnsi="Verdana" w:cs="Times New Roman"/>
          <w:b/>
          <w:sz w:val="20"/>
          <w:szCs w:val="20"/>
          <w:u w:val="single"/>
          <w:lang w:val="en-GB"/>
        </w:rPr>
        <w:t>Guiding Principles</w:t>
      </w:r>
    </w:p>
    <w:p w:rsidR="000D1F8F" w:rsidRPr="000D1F8F" w:rsidRDefault="000D1F8F" w:rsidP="000D1F8F">
      <w:pPr>
        <w:spacing w:after="0" w:line="240" w:lineRule="auto"/>
        <w:jc w:val="both"/>
        <w:rPr>
          <w:rFonts w:ascii="Verdana" w:eastAsia="Times New Roman" w:hAnsi="Verdana" w:cs="Times New Roman"/>
          <w:sz w:val="20"/>
          <w:szCs w:val="20"/>
          <w:lang w:val="en-GB"/>
        </w:rPr>
      </w:pPr>
      <w:r w:rsidRPr="000D1F8F">
        <w:rPr>
          <w:rFonts w:ascii="Verdana" w:eastAsia="Times New Roman" w:hAnsi="Verdana" w:cs="Times New Roman"/>
          <w:sz w:val="20"/>
          <w:szCs w:val="20"/>
          <w:lang w:val="en-GB"/>
        </w:rPr>
        <w:t>All our children have a right to an education, which is appropriate to them as individuals. We want all our children to feel that they are a valued part of our school community. As far as possible, therefore, it is our aim to minimise the difficulties that children may experience. We aim to achieve this by adopting three principles that are essential to developing a more inclusive curriculum.</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Inclusion</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We are fully committed to the principle of inclusion and the good practice, which makes it possible. Our policy, as set out in this document, aims to enable children with SEN, traveller children and children whose first language is not English, to become fully integrated members of our school community. This will be achieved by careful consideration of the needs of each child and by either modifying activities or by providing support that will help the child to participate in them.</w:t>
      </w: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keepNext/>
        <w:spacing w:after="0" w:line="240" w:lineRule="auto"/>
        <w:jc w:val="center"/>
        <w:outlineLvl w:val="1"/>
        <w:rPr>
          <w:rFonts w:ascii="Verdana" w:eastAsia="Times New Roman" w:hAnsi="Verdana" w:cs="Times New Roman"/>
          <w:b/>
          <w:bCs/>
          <w:sz w:val="24"/>
          <w:szCs w:val="24"/>
          <w:u w:val="single"/>
          <w:lang w:val="en-GB"/>
        </w:rPr>
      </w:pPr>
      <w:r w:rsidRPr="000D1F8F">
        <w:rPr>
          <w:rFonts w:ascii="Verdana" w:eastAsia="Times New Roman" w:hAnsi="Verdana" w:cs="Times New Roman"/>
          <w:b/>
          <w:bCs/>
          <w:sz w:val="24"/>
          <w:szCs w:val="24"/>
          <w:u w:val="single"/>
          <w:lang w:val="en-GB"/>
        </w:rPr>
        <w:t>Three Principles for Inclusion</w:t>
      </w: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spacing w:after="0" w:line="240" w:lineRule="auto"/>
        <w:jc w:val="both"/>
        <w:rPr>
          <w:rFonts w:ascii="Verdana" w:eastAsia="Times New Roman" w:hAnsi="Verdana" w:cs="Times New Roman"/>
          <w:sz w:val="20"/>
          <w:szCs w:val="20"/>
          <w:u w:val="single"/>
          <w:lang w:val="en-GB"/>
        </w:rPr>
      </w:pPr>
      <w:r w:rsidRPr="000D1F8F">
        <w:rPr>
          <w:rFonts w:ascii="Verdana" w:eastAsia="Times New Roman" w:hAnsi="Verdana" w:cs="Times New Roman"/>
          <w:sz w:val="20"/>
          <w:szCs w:val="20"/>
          <w:u w:val="single"/>
          <w:lang w:val="en-GB"/>
        </w:rPr>
        <w:t>Setting Suitable Learning Challenges</w:t>
      </w:r>
    </w:p>
    <w:p w:rsidR="000D1F8F" w:rsidRPr="000D1F8F" w:rsidRDefault="000D1F8F" w:rsidP="000D1F8F">
      <w:pPr>
        <w:spacing w:after="0" w:line="240" w:lineRule="auto"/>
        <w:jc w:val="both"/>
        <w:rPr>
          <w:rFonts w:ascii="Verdana" w:eastAsia="Times New Roman" w:hAnsi="Verdana" w:cs="Times New Roman"/>
          <w:sz w:val="20"/>
          <w:szCs w:val="20"/>
          <w:lang w:val="en-GB"/>
        </w:rPr>
      </w:pPr>
      <w:r w:rsidRPr="000D1F8F">
        <w:rPr>
          <w:rFonts w:ascii="Verdana" w:eastAsia="Times New Roman" w:hAnsi="Verdana" w:cs="Times New Roman"/>
          <w:sz w:val="20"/>
          <w:szCs w:val="20"/>
          <w:lang w:val="en-GB"/>
        </w:rPr>
        <w:t>We aim to give every child the opportunity to experience success in learning and to achieve as high a standard as possible as laid out in Inclusion policy.</w:t>
      </w: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spacing w:after="0" w:line="240" w:lineRule="auto"/>
        <w:jc w:val="both"/>
        <w:rPr>
          <w:rFonts w:ascii="Verdana" w:eastAsia="Times New Roman" w:hAnsi="Verdana" w:cs="Times New Roman"/>
          <w:sz w:val="20"/>
          <w:szCs w:val="20"/>
          <w:u w:val="single"/>
          <w:lang w:val="en-GB"/>
        </w:rPr>
      </w:pPr>
      <w:r w:rsidRPr="000D1F8F">
        <w:rPr>
          <w:rFonts w:ascii="Verdana" w:eastAsia="Times New Roman" w:hAnsi="Verdana" w:cs="Times New Roman"/>
          <w:sz w:val="20"/>
          <w:szCs w:val="20"/>
          <w:u w:val="single"/>
          <w:lang w:val="en-GB"/>
        </w:rPr>
        <w:t>Responding to Children’s Diverse Learning Needs</w:t>
      </w:r>
    </w:p>
    <w:p w:rsidR="000D1F8F" w:rsidRPr="000D1F8F" w:rsidRDefault="000D1F8F" w:rsidP="000D1F8F">
      <w:pPr>
        <w:spacing w:after="0" w:line="240" w:lineRule="auto"/>
        <w:jc w:val="both"/>
        <w:rPr>
          <w:rFonts w:ascii="Verdana" w:eastAsia="Times New Roman" w:hAnsi="Verdana" w:cs="Times New Roman"/>
          <w:sz w:val="20"/>
          <w:szCs w:val="20"/>
          <w:lang w:val="en-GB"/>
        </w:rPr>
      </w:pPr>
      <w:r w:rsidRPr="000D1F8F">
        <w:rPr>
          <w:rFonts w:ascii="Verdana" w:eastAsia="Times New Roman" w:hAnsi="Verdana" w:cs="Times New Roman"/>
          <w:sz w:val="20"/>
          <w:szCs w:val="20"/>
          <w:lang w:val="en-GB"/>
        </w:rPr>
        <w:t>We take into account the different backgrounds, experiences, interests and strengths that influence the way in which children learn when we plan our approaches to teaching and learning.</w:t>
      </w: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spacing w:after="0" w:line="240" w:lineRule="auto"/>
        <w:jc w:val="both"/>
        <w:rPr>
          <w:rFonts w:ascii="Verdana" w:eastAsia="Times New Roman" w:hAnsi="Verdana" w:cs="Times New Roman"/>
          <w:bCs/>
          <w:iCs/>
          <w:sz w:val="20"/>
          <w:szCs w:val="20"/>
          <w:u w:val="single"/>
          <w:lang w:val="en-GB"/>
        </w:rPr>
      </w:pPr>
      <w:r w:rsidRPr="000D1F8F">
        <w:rPr>
          <w:rFonts w:ascii="Verdana" w:eastAsia="Times New Roman" w:hAnsi="Verdana" w:cs="Times New Roman"/>
          <w:bCs/>
          <w:iCs/>
          <w:sz w:val="20"/>
          <w:szCs w:val="20"/>
          <w:u w:val="single"/>
          <w:lang w:val="en-GB"/>
        </w:rPr>
        <w:t>Overcoming Potential Barriers to Learning and Assessment for Individuals and Groups of Children</w:t>
      </w:r>
    </w:p>
    <w:p w:rsidR="000D1F8F" w:rsidRPr="000D1F8F" w:rsidRDefault="000D1F8F" w:rsidP="000D1F8F">
      <w:pPr>
        <w:spacing w:after="0" w:line="240" w:lineRule="auto"/>
        <w:jc w:val="both"/>
        <w:rPr>
          <w:rFonts w:ascii="Verdana" w:eastAsia="Times New Roman" w:hAnsi="Verdana" w:cs="Times New Roman"/>
          <w:sz w:val="20"/>
          <w:szCs w:val="20"/>
          <w:lang w:val="en-GB"/>
        </w:rPr>
      </w:pPr>
      <w:r w:rsidRPr="000D1F8F">
        <w:rPr>
          <w:rFonts w:ascii="Verdana" w:eastAsia="Times New Roman" w:hAnsi="Verdana" w:cs="Times New Roman"/>
          <w:sz w:val="20"/>
          <w:szCs w:val="20"/>
          <w:lang w:val="en-GB"/>
        </w:rPr>
        <w:t>We recognise that a minority of children will have particular learning and assessment requirements that will create barriers to learning if we do not address them through special arrangements.</w:t>
      </w:r>
    </w:p>
    <w:p w:rsidR="000D1F8F" w:rsidRPr="000D1F8F" w:rsidRDefault="000D1F8F" w:rsidP="000D1F8F">
      <w:pPr>
        <w:spacing w:after="0" w:line="240" w:lineRule="auto"/>
        <w:jc w:val="both"/>
        <w:rPr>
          <w:rFonts w:ascii="Verdana" w:eastAsia="Times New Roman" w:hAnsi="Verdana" w:cs="Times New Roman"/>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In making provision for children with special needs our policy objectives are:</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ensure that our duties, as set out in The Education Act 1998, Equal Status Act 2000, Education Welfare Act 2000 and Education for Persons with Disabilities Act 2004, are fully met, to enable children with special educational needs to join in the normal activities of the school along with children who do not have special educational needs</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lastRenderedPageBreak/>
        <w:t>To ensure that all children gain access to a broad and balanced curriculum and have an equal opportunity to receive an education that is appropriate to their needs</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identify and assess children with special needs as early as possible – Junior Infant checklist (unless earlier assessment has been carried out) and Early Literacy and Numeracy tests in Senior Infants.</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use our resources as efficiently and equitably as possible when assessing and meeting the special educational needs of our children</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provide a graduated approach in order to match educational provision to children’s needs</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develop a partnership with parents/carers in order that their knowledge, views and experience can assist us in assessing and providing for their children</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take into account the ascertainable wishes of the children concerned and, whenever possible, directly involve them in decision making in order to provide more effectively for them</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ensure collaboration with the Department of Education &amp; Skills in order to take effective action on behalf of children with special needs</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ensure that all staff are aware of their responsibilities towards children with special needs and are able to exercise them</w:t>
      </w:r>
    </w:p>
    <w:p w:rsidR="000D1F8F" w:rsidRPr="000D1F8F" w:rsidRDefault="000D1F8F" w:rsidP="000D1F8F">
      <w:pPr>
        <w:numPr>
          <w:ilvl w:val="0"/>
          <w:numId w:val="12"/>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To monitor our effectiveness in achieving the above objectives.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 xml:space="preserve">Responsibilities </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In attempting to achieve the above objectives the BoM, Principal, Special Needs Team and class teachers will take all reasonable steps within the limits of the resources available to fulfil the requirements outlined in this policy document.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1. Board of Management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The BoM will fulfil its statutory duties towards pupils with special needs. It will ensure that the provision required is an integral part of the school development plan. Members will be knowledgeable about the school’s SEN provision – funding, equipment and personnel.</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color w:val="000000"/>
          <w:sz w:val="20"/>
          <w:szCs w:val="20"/>
          <w:lang w:val="en-GB"/>
        </w:rPr>
      </w:pPr>
      <w:r w:rsidRPr="000D1F8F">
        <w:rPr>
          <w:rFonts w:ascii="Verdana" w:eastAsia="Times New Roman" w:hAnsi="Verdana" w:cs="Times New Roman"/>
          <w:bCs/>
          <w:color w:val="000000"/>
          <w:sz w:val="20"/>
          <w:szCs w:val="20"/>
          <w:lang w:val="en-GB"/>
        </w:rPr>
        <w:t xml:space="preserve">2. Principal </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 xml:space="preserve">The Principal has overall responsibility for the day-to-day management of provision. She will work closely with the SEN team and will keep the BoM informed about the working of this policy. She will encourage members of staff to participate in training to help them meet the objectives of this policy. In consultation with the SEN team, she will liaise with the SENO with regard to support hours and is responsible for personnel appointments.  </w:t>
      </w:r>
      <w:r w:rsidR="00CA5348">
        <w:rPr>
          <w:rFonts w:ascii="Verdana" w:eastAsia="Times New Roman" w:hAnsi="Verdana" w:cs="Times New Roman"/>
          <w:bCs/>
          <w:sz w:val="20"/>
          <w:szCs w:val="20"/>
          <w:lang w:val="en-GB"/>
        </w:rPr>
        <w:t>She will also inform parents of relevant courses available.</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color w:val="000000"/>
          <w:sz w:val="20"/>
          <w:szCs w:val="20"/>
          <w:lang w:val="en-GB"/>
        </w:rPr>
      </w:pPr>
      <w:r w:rsidRPr="000D1F8F">
        <w:rPr>
          <w:rFonts w:ascii="Verdana" w:eastAsia="Times New Roman" w:hAnsi="Verdana" w:cs="Times New Roman"/>
          <w:bCs/>
          <w:color w:val="000000"/>
          <w:sz w:val="20"/>
          <w:szCs w:val="20"/>
          <w:lang w:val="en-GB"/>
        </w:rPr>
        <w:t>3. Special Needs Team</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 xml:space="preserve">Special </w:t>
      </w:r>
      <w:r w:rsidR="006F5E07">
        <w:rPr>
          <w:rFonts w:ascii="Verdana" w:eastAsia="Times New Roman" w:hAnsi="Verdana" w:cs="Times New Roman"/>
          <w:bCs/>
          <w:sz w:val="20"/>
          <w:szCs w:val="20"/>
          <w:lang w:val="en-GB"/>
        </w:rPr>
        <w:t>Educational N</w:t>
      </w:r>
      <w:r w:rsidRPr="000D1F8F">
        <w:rPr>
          <w:rFonts w:ascii="Verdana" w:eastAsia="Times New Roman" w:hAnsi="Verdana" w:cs="Times New Roman"/>
          <w:bCs/>
          <w:sz w:val="20"/>
          <w:szCs w:val="20"/>
          <w:lang w:val="en-GB"/>
        </w:rPr>
        <w:t>eeds will be co-ordinated by the SEN team. They will meet regularly and will be responsible for:</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Overseeing the day-to-day operation of the SEN Policy</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Co-ordinating provision for children with special educational needs</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Liaising with and advising fellow teachers and contributing to in service training of staff</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Liaising with and advising SNAs with regard to supporting children with special needs</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Liaising with parents of children with special needs</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Monitoring and evaluating SEN provision</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Facilitating planning for class teacher with support teacher</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lastRenderedPageBreak/>
        <w:t>Drafting and regularly reviewing of I.E.P.s, I.P.L.P.s, school support plans and checklists in consultation with class teachers and parents where applicable</w:t>
      </w:r>
    </w:p>
    <w:p w:rsidR="000D1F8F" w:rsidRPr="000D1F8F" w:rsidRDefault="000D1F8F" w:rsidP="000D1F8F">
      <w:pPr>
        <w:numPr>
          <w:ilvl w:val="0"/>
          <w:numId w:val="13"/>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Maintaining of continuum of support plans</w:t>
      </w:r>
    </w:p>
    <w:p w:rsidR="000D1F8F" w:rsidRPr="000D1F8F" w:rsidRDefault="000D1F8F" w:rsidP="000D1F8F">
      <w:pPr>
        <w:spacing w:after="0" w:line="240" w:lineRule="auto"/>
        <w:jc w:val="both"/>
        <w:rPr>
          <w:rFonts w:ascii="Verdana" w:eastAsia="Times New Roman" w:hAnsi="Verdana" w:cs="Times New Roman"/>
          <w:bCs/>
          <w:color w:val="000000"/>
          <w:sz w:val="20"/>
          <w:szCs w:val="20"/>
          <w:lang w:val="en-GB"/>
        </w:rPr>
      </w:pPr>
    </w:p>
    <w:p w:rsidR="000D1F8F" w:rsidRPr="000D1F8F" w:rsidRDefault="000D1F8F" w:rsidP="000D1F8F">
      <w:pPr>
        <w:spacing w:after="0" w:line="240" w:lineRule="auto"/>
        <w:jc w:val="both"/>
        <w:rPr>
          <w:rFonts w:ascii="Verdana" w:eastAsia="Times New Roman" w:hAnsi="Verdana" w:cs="Times New Roman"/>
          <w:bCs/>
          <w:color w:val="000000"/>
          <w:sz w:val="20"/>
          <w:szCs w:val="20"/>
          <w:lang w:val="en-GB"/>
        </w:rPr>
      </w:pPr>
      <w:r w:rsidRPr="000D1F8F">
        <w:rPr>
          <w:rFonts w:ascii="Verdana" w:eastAsia="Times New Roman" w:hAnsi="Verdana" w:cs="Times New Roman"/>
          <w:bCs/>
          <w:color w:val="000000"/>
          <w:sz w:val="20"/>
          <w:szCs w:val="20"/>
          <w:lang w:val="en-GB"/>
        </w:rPr>
        <w:t xml:space="preserve"> 4. Class teachers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Class teachers will be responsible for:</w:t>
      </w:r>
    </w:p>
    <w:p w:rsidR="000D1F8F" w:rsidRPr="000D1F8F" w:rsidRDefault="000D1F8F" w:rsidP="000D1F8F">
      <w:pPr>
        <w:numPr>
          <w:ilvl w:val="0"/>
          <w:numId w:val="14"/>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Completing classroom support plans and checklists in consultation with parents</w:t>
      </w:r>
    </w:p>
    <w:p w:rsidR="000D1F8F" w:rsidRPr="000D1F8F" w:rsidRDefault="000D1F8F" w:rsidP="000D1F8F">
      <w:pPr>
        <w:numPr>
          <w:ilvl w:val="0"/>
          <w:numId w:val="14"/>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Providing a copy of classroom support checklists and plans to the Special Education Needs team</w:t>
      </w:r>
    </w:p>
    <w:p w:rsidR="000D1F8F" w:rsidRPr="000D1F8F" w:rsidRDefault="000D1F8F" w:rsidP="000D1F8F">
      <w:pPr>
        <w:numPr>
          <w:ilvl w:val="0"/>
          <w:numId w:val="14"/>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Implementing classroom support plan</w:t>
      </w:r>
    </w:p>
    <w:p w:rsidR="000D1F8F" w:rsidRPr="000D1F8F" w:rsidRDefault="000D1F8F" w:rsidP="000D1F8F">
      <w:pPr>
        <w:numPr>
          <w:ilvl w:val="0"/>
          <w:numId w:val="14"/>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Liaising with and advising SNAs with regard to supporting children with special needs in their class</w:t>
      </w:r>
    </w:p>
    <w:p w:rsidR="000D1F8F" w:rsidRPr="000D1F8F" w:rsidRDefault="000D1F8F" w:rsidP="000D1F8F">
      <w:pPr>
        <w:numPr>
          <w:ilvl w:val="0"/>
          <w:numId w:val="14"/>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Liaising with parents of children with special needs in their class</w:t>
      </w:r>
    </w:p>
    <w:p w:rsidR="000D1F8F" w:rsidRPr="000D1F8F" w:rsidRDefault="000D1F8F" w:rsidP="000D1F8F">
      <w:pPr>
        <w:numPr>
          <w:ilvl w:val="0"/>
          <w:numId w:val="14"/>
        </w:num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Monitoring and evaluating SEN provision for children in their class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Early Intervention</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We believe it is very important to identify and assess children with special needs as early as possible, so that effective interventions can be put in place. Junior Infants will be assessed using a teacher-designed checklist. An Early Literacy and Numeracy test is administered to all pupils in Senior Infants during the third term of the school year. Junior Infants will receive in-class support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Assessment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The assessment practices of our school are outlined in the assessment policy</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1. Pupils at the 10</w:t>
      </w:r>
      <w:r w:rsidRPr="000D1F8F">
        <w:rPr>
          <w:rFonts w:ascii="Verdana" w:eastAsia="Times New Roman" w:hAnsi="Verdana" w:cs="Times New Roman"/>
          <w:bCs/>
          <w:sz w:val="20"/>
          <w:szCs w:val="20"/>
          <w:vertAlign w:val="superscript"/>
          <w:lang w:val="en-GB"/>
        </w:rPr>
        <w:t>th</w:t>
      </w:r>
      <w:r w:rsidRPr="000D1F8F">
        <w:rPr>
          <w:rFonts w:ascii="Verdana" w:eastAsia="Times New Roman" w:hAnsi="Verdana" w:cs="Times New Roman"/>
          <w:bCs/>
          <w:sz w:val="20"/>
          <w:szCs w:val="20"/>
          <w:lang w:val="en-GB"/>
        </w:rPr>
        <w:t xml:space="preserve"> percentile will automatically be offered learning support in literacy and/or numeracy</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2. Pupils attaining above the 10</w:t>
      </w:r>
      <w:r w:rsidRPr="000D1F8F">
        <w:rPr>
          <w:rFonts w:ascii="Verdana" w:eastAsia="Times New Roman" w:hAnsi="Verdana" w:cs="Times New Roman"/>
          <w:bCs/>
          <w:sz w:val="20"/>
          <w:szCs w:val="20"/>
          <w:vertAlign w:val="superscript"/>
          <w:lang w:val="en-GB"/>
        </w:rPr>
        <w:t>th</w:t>
      </w:r>
      <w:r w:rsidRPr="000D1F8F">
        <w:rPr>
          <w:rFonts w:ascii="Verdana" w:eastAsia="Times New Roman" w:hAnsi="Verdana" w:cs="Times New Roman"/>
          <w:bCs/>
          <w:sz w:val="20"/>
          <w:szCs w:val="20"/>
          <w:lang w:val="en-GB"/>
        </w:rPr>
        <w:t xml:space="preserve"> percentile may be offered Learning Support at the discretion of the school and dependant on resources available.</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3. In the event that the school is allocated low incident hours from the National Council of Special Education</w:t>
      </w:r>
      <w:r w:rsidR="006F5E07">
        <w:rPr>
          <w:rFonts w:ascii="Verdana" w:eastAsia="Times New Roman" w:hAnsi="Verdana" w:cs="Times New Roman"/>
          <w:bCs/>
          <w:sz w:val="20"/>
          <w:szCs w:val="20"/>
          <w:lang w:val="en-GB"/>
        </w:rPr>
        <w:t>,</w:t>
      </w:r>
      <w:r w:rsidRPr="000D1F8F">
        <w:rPr>
          <w:rFonts w:ascii="Verdana" w:eastAsia="Times New Roman" w:hAnsi="Verdana" w:cs="Times New Roman"/>
          <w:bCs/>
          <w:sz w:val="20"/>
          <w:szCs w:val="20"/>
          <w:lang w:val="en-GB"/>
        </w:rPr>
        <w:t xml:space="preserve"> relevant pupils will receive support in an individual/group or in class setting</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 xml:space="preserve">4. Where </w:t>
      </w:r>
      <w:r w:rsidR="006F5E07">
        <w:rPr>
          <w:rFonts w:ascii="Verdana" w:eastAsia="Times New Roman" w:hAnsi="Verdana" w:cs="Times New Roman"/>
          <w:bCs/>
          <w:sz w:val="20"/>
          <w:szCs w:val="20"/>
          <w:lang w:val="en-GB"/>
        </w:rPr>
        <w:t xml:space="preserve">an </w:t>
      </w:r>
      <w:r w:rsidRPr="000D1F8F">
        <w:rPr>
          <w:rFonts w:ascii="Verdana" w:eastAsia="Times New Roman" w:hAnsi="Verdana" w:cs="Times New Roman"/>
          <w:bCs/>
          <w:sz w:val="20"/>
          <w:szCs w:val="20"/>
          <w:lang w:val="en-GB"/>
        </w:rPr>
        <w:t>implemented classroom support plan is deemed unsuccessful a school support plan may be drafted resulting in additional group or in-class support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5. When concerns are raised in relation to a child’s standardised test results a decision may be made by SEN Team to offer additional support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Where progress is unsatisfactory it may be decided that the child remains in Learning Support. Where progress is satisfactory, and where the child is consistently achieving targets over the stated time, a decision will be made to revert to Classroom support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Stages of Intervention and Provision</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We as a school acknowledge that all children are unique and special education needs can occur on a continuum from mild to severe and from transitory to enduring. Therefore, a graduated approach to identification and programme planning is recommended. This approach has formed the basis for the three-staged approach to assessment and intervention described in the NEPS Learning Support Guidelines and in the Department’s recent special education circulars.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CA30C1" w:rsidRDefault="00CA30C1" w:rsidP="000D1F8F">
      <w:pPr>
        <w:spacing w:after="0" w:line="240" w:lineRule="auto"/>
        <w:jc w:val="both"/>
        <w:rPr>
          <w:rFonts w:ascii="Verdana" w:eastAsia="Times New Roman" w:hAnsi="Verdana" w:cs="Times New Roman"/>
          <w:b/>
          <w:bCs/>
          <w:sz w:val="20"/>
          <w:szCs w:val="20"/>
          <w:u w:val="single"/>
          <w:lang w:val="en-GB"/>
        </w:rPr>
      </w:pPr>
    </w:p>
    <w:p w:rsidR="00CA30C1" w:rsidRDefault="00CA30C1" w:rsidP="000D1F8F">
      <w:pPr>
        <w:spacing w:after="0" w:line="240" w:lineRule="auto"/>
        <w:jc w:val="both"/>
        <w:rPr>
          <w:rFonts w:ascii="Verdana" w:eastAsia="Times New Roman" w:hAnsi="Verdana" w:cs="Times New Roman"/>
          <w:b/>
          <w:bCs/>
          <w:sz w:val="20"/>
          <w:szCs w:val="20"/>
          <w:u w:val="single"/>
          <w:lang w:val="en-GB"/>
        </w:rPr>
      </w:pPr>
    </w:p>
    <w:p w:rsidR="00CA30C1" w:rsidRDefault="00CA30C1" w:rsidP="000D1F8F">
      <w:pPr>
        <w:spacing w:after="0" w:line="240" w:lineRule="auto"/>
        <w:jc w:val="both"/>
        <w:rPr>
          <w:rFonts w:ascii="Verdana" w:eastAsia="Times New Roman" w:hAnsi="Verdana" w:cs="Times New Roman"/>
          <w:b/>
          <w:bCs/>
          <w:sz w:val="20"/>
          <w:szCs w:val="20"/>
          <w:u w:val="single"/>
          <w:lang w:val="en-GB"/>
        </w:rPr>
      </w:pPr>
    </w:p>
    <w:p w:rsidR="00CA30C1" w:rsidRDefault="00CA30C1" w:rsidP="000D1F8F">
      <w:pPr>
        <w:spacing w:after="0" w:line="240" w:lineRule="auto"/>
        <w:jc w:val="both"/>
        <w:rPr>
          <w:rFonts w:ascii="Verdana" w:eastAsia="Times New Roman" w:hAnsi="Verdana" w:cs="Times New Roman"/>
          <w:b/>
          <w:bCs/>
          <w:sz w:val="20"/>
          <w:szCs w:val="20"/>
          <w:u w:val="single"/>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lastRenderedPageBreak/>
        <w:t>The Three Stages: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 xml:space="preserve">1. Classroom Support: is an intervention process coordinated by the class teacher and carried out within the classroom. A classroom support checklist and plan will be drafted and implemented by class teacher </w:t>
      </w:r>
      <w:r w:rsidR="00DC4336">
        <w:rPr>
          <w:rFonts w:ascii="Verdana" w:eastAsia="Times New Roman" w:hAnsi="Verdana" w:cs="Times New Roman"/>
          <w:bCs/>
          <w:sz w:val="20"/>
          <w:szCs w:val="20"/>
          <w:lang w:val="en-GB"/>
        </w:rPr>
        <w:t>in consulta</w:t>
      </w:r>
      <w:r w:rsidRPr="000D1F8F">
        <w:rPr>
          <w:rFonts w:ascii="Verdana" w:eastAsia="Times New Roman" w:hAnsi="Verdana" w:cs="Times New Roman"/>
          <w:bCs/>
          <w:sz w:val="20"/>
          <w:szCs w:val="20"/>
          <w:lang w:val="en-GB"/>
        </w:rPr>
        <w:t>t</w:t>
      </w:r>
      <w:r w:rsidR="00DC4336">
        <w:rPr>
          <w:rFonts w:ascii="Verdana" w:eastAsia="Times New Roman" w:hAnsi="Verdana" w:cs="Times New Roman"/>
          <w:bCs/>
          <w:sz w:val="20"/>
          <w:szCs w:val="20"/>
          <w:lang w:val="en-GB"/>
        </w:rPr>
        <w:t>ion</w:t>
      </w:r>
      <w:r w:rsidRPr="000D1F8F">
        <w:rPr>
          <w:rFonts w:ascii="Verdana" w:eastAsia="Times New Roman" w:hAnsi="Verdana" w:cs="Times New Roman"/>
          <w:bCs/>
          <w:sz w:val="20"/>
          <w:szCs w:val="20"/>
          <w:lang w:val="en-GB"/>
        </w:rPr>
        <w:t xml:space="preserve"> with parents</w:t>
      </w:r>
    </w:p>
    <w:p w:rsidR="00CA30C1" w:rsidRPr="000D1F8F" w:rsidRDefault="00CA30C1" w:rsidP="000D1F8F">
      <w:pPr>
        <w:spacing w:after="0" w:line="240" w:lineRule="auto"/>
        <w:jc w:val="both"/>
        <w:rPr>
          <w:rFonts w:ascii="Verdana" w:eastAsia="Times New Roman" w:hAnsi="Verdana" w:cs="Times New Roman"/>
          <w:bCs/>
          <w:sz w:val="20"/>
          <w:szCs w:val="20"/>
          <w:lang w:val="en-GB"/>
        </w:rPr>
      </w:pPr>
    </w:p>
    <w:p w:rsid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2. School Support: is an assessment and intervention process which is usually coordinated by the SEN team working alongside the class teacher. Interventions at this stage will be additional to those provided through classroom support. The continuum of Support Plan will be maintained by the SEN team and an I.E.P. /I.P.L.P. will be drafted and implemented in consultation with the class teacher. The school has an agreed I.E.P. /I.P.L.P. template. A review template will also be completed in the 2</w:t>
      </w:r>
      <w:r w:rsidRPr="000D1F8F">
        <w:rPr>
          <w:rFonts w:ascii="Verdana" w:eastAsia="Times New Roman" w:hAnsi="Verdana" w:cs="Times New Roman"/>
          <w:bCs/>
          <w:sz w:val="20"/>
          <w:szCs w:val="20"/>
          <w:vertAlign w:val="superscript"/>
          <w:lang w:val="en-GB"/>
        </w:rPr>
        <w:t>nd</w:t>
      </w:r>
      <w:r w:rsidRPr="000D1F8F">
        <w:rPr>
          <w:rFonts w:ascii="Verdana" w:eastAsia="Times New Roman" w:hAnsi="Verdana" w:cs="Times New Roman"/>
          <w:bCs/>
          <w:sz w:val="20"/>
          <w:szCs w:val="20"/>
          <w:lang w:val="en-GB"/>
        </w:rPr>
        <w:t xml:space="preserve"> term of the school year or as required.</w:t>
      </w:r>
    </w:p>
    <w:p w:rsidR="00CA30C1" w:rsidRPr="000D1F8F" w:rsidRDefault="00CA30C1"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3. School Support Plus: is generally characterised by the school requesting the involvement of relevant external services in more detailed assessment and development of intervention programmes. This level of intervention is for children with complex and enduring needs and whose progress is considered inadequate despite carefully planned interventions at the previous levels.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Monitoring and Reviewing</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 xml:space="preserve">The BoM will ensure that SEN provision is an integral part of the school development plan. </w:t>
      </w:r>
      <w:r w:rsidRPr="000D1F8F">
        <w:rPr>
          <w:rFonts w:ascii="Verdana" w:eastAsia="Times New Roman" w:hAnsi="Verdana" w:cs="Times New Roman"/>
          <w:bCs/>
          <w:color w:val="000000"/>
          <w:sz w:val="20"/>
          <w:szCs w:val="20"/>
          <w:lang w:val="en-GB"/>
        </w:rPr>
        <w:t>This policy will be reviewed every three years</w:t>
      </w:r>
      <w:r w:rsidRPr="000D1F8F">
        <w:rPr>
          <w:rFonts w:ascii="Verdana" w:eastAsia="Times New Roman" w:hAnsi="Verdana" w:cs="Times New Roman"/>
          <w:bCs/>
          <w:sz w:val="20"/>
          <w:szCs w:val="20"/>
          <w:lang w:val="en-GB"/>
        </w:rPr>
        <w: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
          <w:bCs/>
          <w:sz w:val="20"/>
          <w:szCs w:val="20"/>
          <w:u w:val="single"/>
          <w:lang w:val="en-GB"/>
        </w:rPr>
      </w:pPr>
      <w:r w:rsidRPr="000D1F8F">
        <w:rPr>
          <w:rFonts w:ascii="Verdana" w:eastAsia="Times New Roman" w:hAnsi="Verdana" w:cs="Times New Roman"/>
          <w:b/>
          <w:bCs/>
          <w:sz w:val="20"/>
          <w:szCs w:val="20"/>
          <w:u w:val="single"/>
          <w:lang w:val="en-GB"/>
        </w:rPr>
        <w:t>References</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The procedures outlined in this policy result from consultation with:</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1. Lucy Gannon (NEPS psychologist)</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2. Gerry Lennox (Special Education Needs Officer)</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3. Emma Cronin (Learning Support teacher)</w:t>
      </w:r>
    </w:p>
    <w:p w:rsidR="000D1F8F" w:rsidRP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 xml:space="preserve">Graduate Diploma in Special/Inclusive Education (St. Patrick’s College, Drumcondra, </w:t>
      </w:r>
      <w:proofErr w:type="gramStart"/>
      <w:r w:rsidRPr="000D1F8F">
        <w:rPr>
          <w:rFonts w:ascii="Verdana" w:eastAsia="Times New Roman" w:hAnsi="Verdana" w:cs="Times New Roman"/>
          <w:bCs/>
          <w:sz w:val="20"/>
          <w:szCs w:val="20"/>
          <w:lang w:val="en-GB"/>
        </w:rPr>
        <w:t>Dublin</w:t>
      </w:r>
      <w:proofErr w:type="gramEnd"/>
      <w:r w:rsidRPr="000D1F8F">
        <w:rPr>
          <w:rFonts w:ascii="Verdana" w:eastAsia="Times New Roman" w:hAnsi="Verdana" w:cs="Times New Roman"/>
          <w:bCs/>
          <w:sz w:val="20"/>
          <w:szCs w:val="20"/>
          <w:lang w:val="en-GB"/>
        </w:rPr>
        <w:t>)</w:t>
      </w:r>
    </w:p>
    <w:p w:rsidR="000D1F8F" w:rsidRDefault="000D1F8F" w:rsidP="000D1F8F">
      <w:pPr>
        <w:spacing w:after="0" w:line="240" w:lineRule="auto"/>
        <w:jc w:val="both"/>
        <w:rPr>
          <w:rFonts w:ascii="Verdana" w:eastAsia="Times New Roman" w:hAnsi="Verdana" w:cs="Times New Roman"/>
          <w:bCs/>
          <w:sz w:val="20"/>
          <w:szCs w:val="20"/>
          <w:lang w:val="en-GB"/>
        </w:rPr>
      </w:pPr>
      <w:r w:rsidRPr="000D1F8F">
        <w:rPr>
          <w:rFonts w:ascii="Verdana" w:eastAsia="Times New Roman" w:hAnsi="Verdana" w:cs="Times New Roman"/>
          <w:bCs/>
          <w:sz w:val="20"/>
          <w:szCs w:val="20"/>
          <w:lang w:val="en-GB"/>
        </w:rPr>
        <w:t>Postgraduate Diploma in Special Educational Needs (University College Cork)</w:t>
      </w:r>
    </w:p>
    <w:p w:rsidR="009138D8" w:rsidRDefault="009138D8" w:rsidP="000D1F8F">
      <w:pPr>
        <w:spacing w:after="0" w:line="240" w:lineRule="auto"/>
        <w:jc w:val="both"/>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4. </w:t>
      </w:r>
      <w:proofErr w:type="spellStart"/>
      <w:r>
        <w:rPr>
          <w:rFonts w:ascii="Verdana" w:eastAsia="Times New Roman" w:hAnsi="Verdana" w:cs="Times New Roman"/>
          <w:bCs/>
          <w:sz w:val="20"/>
          <w:szCs w:val="20"/>
          <w:lang w:val="en-GB"/>
        </w:rPr>
        <w:t>Dept</w:t>
      </w:r>
      <w:proofErr w:type="spellEnd"/>
      <w:r>
        <w:rPr>
          <w:rFonts w:ascii="Verdana" w:eastAsia="Times New Roman" w:hAnsi="Verdana" w:cs="Times New Roman"/>
          <w:bCs/>
          <w:sz w:val="20"/>
          <w:szCs w:val="20"/>
          <w:lang w:val="en-GB"/>
        </w:rPr>
        <w:t xml:space="preserve"> of Education and Skills Inspectorate</w:t>
      </w:r>
    </w:p>
    <w:p w:rsidR="009138D8" w:rsidRDefault="009138D8" w:rsidP="009138D8">
      <w:pPr>
        <w:spacing w:after="0" w:line="240" w:lineRule="auto"/>
        <w:jc w:val="both"/>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5. CPD given to Teachers from SESS, PDST, </w:t>
      </w:r>
      <w:proofErr w:type="spellStart"/>
      <w:r>
        <w:rPr>
          <w:rFonts w:ascii="Verdana" w:eastAsia="Times New Roman" w:hAnsi="Verdana" w:cs="Times New Roman"/>
          <w:bCs/>
          <w:sz w:val="20"/>
          <w:szCs w:val="20"/>
          <w:lang w:val="en-GB"/>
        </w:rPr>
        <w:t>Midletown</w:t>
      </w:r>
      <w:proofErr w:type="spellEnd"/>
      <w:r>
        <w:rPr>
          <w:rFonts w:ascii="Verdana" w:eastAsia="Times New Roman" w:hAnsi="Verdana" w:cs="Times New Roman"/>
          <w:bCs/>
          <w:sz w:val="20"/>
          <w:szCs w:val="20"/>
          <w:lang w:val="en-GB"/>
        </w:rPr>
        <w:t xml:space="preserve"> Centre for Autism and other external agencies.</w:t>
      </w:r>
    </w:p>
    <w:p w:rsidR="009138D8" w:rsidRPr="009138D8" w:rsidRDefault="009138D8" w:rsidP="009138D8">
      <w:pPr>
        <w:spacing w:after="0" w:line="240" w:lineRule="auto"/>
        <w:jc w:val="both"/>
        <w:rPr>
          <w:rFonts w:ascii="Verdana" w:eastAsia="Times New Roman" w:hAnsi="Verdana" w:cs="Times New Roman"/>
          <w:bCs/>
          <w:sz w:val="20"/>
          <w:szCs w:val="20"/>
          <w:lang w:val="en-GB"/>
        </w:rPr>
      </w:pPr>
    </w:p>
    <w:p w:rsidR="000D1F8F" w:rsidRPr="000D1F8F" w:rsidRDefault="000D1F8F" w:rsidP="000D1F8F">
      <w:pPr>
        <w:spacing w:after="0" w:line="240" w:lineRule="auto"/>
        <w:jc w:val="both"/>
        <w:rPr>
          <w:rFonts w:ascii="Verdana" w:eastAsia="Times New Roman" w:hAnsi="Verdana" w:cs="Times New Roman"/>
          <w:bCs/>
          <w:sz w:val="20"/>
          <w:szCs w:val="20"/>
          <w:lang w:val="en-GB"/>
        </w:rPr>
      </w:pPr>
      <w:bookmarkStart w:id="0" w:name="_GoBack"/>
      <w:bookmarkEnd w:id="0"/>
    </w:p>
    <w:p w:rsidR="007018FE" w:rsidRPr="007018FE" w:rsidRDefault="007018FE" w:rsidP="007018FE">
      <w:pPr>
        <w:suppressAutoHyphens/>
        <w:autoSpaceDN w:val="0"/>
        <w:jc w:val="center"/>
        <w:textAlignment w:val="baseline"/>
        <w:rPr>
          <w:rFonts w:ascii="Comic Sans MS" w:eastAsia="Calibri" w:hAnsi="Comic Sans MS" w:cs="Times New Roman"/>
          <w:b/>
          <w:sz w:val="24"/>
          <w:szCs w:val="24"/>
          <w:u w:val="single"/>
        </w:rPr>
      </w:pPr>
      <w:r w:rsidRPr="007018FE">
        <w:rPr>
          <w:rFonts w:ascii="Comic Sans MS" w:eastAsia="Calibri" w:hAnsi="Comic Sans MS" w:cs="Times New Roman"/>
          <w:b/>
          <w:sz w:val="24"/>
          <w:szCs w:val="24"/>
          <w:u w:val="single"/>
        </w:rPr>
        <w:t>End of year transition</w:t>
      </w:r>
    </w:p>
    <w:p w:rsidR="007018FE" w:rsidRPr="007018FE" w:rsidRDefault="007018FE" w:rsidP="007018FE">
      <w:p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In order to facilitate an easy transition for our pupils on the ASD spectrum we will endeavour where possible to do the following;</w:t>
      </w:r>
    </w:p>
    <w:p w:rsidR="007018FE" w:rsidRPr="007018FE" w:rsidRDefault="007018FE" w:rsidP="007018FE">
      <w:pPr>
        <w:numPr>
          <w:ilvl w:val="0"/>
          <w:numId w:val="16"/>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We will try to introduce their new class teacher /resource teacher to them prior to the holidays in so far as is possible</w:t>
      </w:r>
    </w:p>
    <w:p w:rsidR="007018FE" w:rsidRPr="007018FE" w:rsidRDefault="007018FE" w:rsidP="007018FE">
      <w:pPr>
        <w:numPr>
          <w:ilvl w:val="0"/>
          <w:numId w:val="16"/>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Visits to their new classroom and yard area will be arranged</w:t>
      </w:r>
    </w:p>
    <w:p w:rsidR="007018FE" w:rsidRPr="007018FE" w:rsidRDefault="007018FE" w:rsidP="007018FE">
      <w:pPr>
        <w:numPr>
          <w:ilvl w:val="0"/>
          <w:numId w:val="16"/>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lastRenderedPageBreak/>
        <w:t xml:space="preserve">Some social interaction between the pupil and their new teacher will be scheduled </w:t>
      </w:r>
      <w:proofErr w:type="spellStart"/>
      <w:r w:rsidRPr="007018FE">
        <w:rPr>
          <w:rFonts w:ascii="Comic Sans MS" w:eastAsia="Calibri" w:hAnsi="Comic Sans MS" w:cs="Times New Roman"/>
          <w:sz w:val="24"/>
          <w:szCs w:val="24"/>
        </w:rPr>
        <w:t>eg</w:t>
      </w:r>
      <w:proofErr w:type="spellEnd"/>
      <w:r w:rsidRPr="007018FE">
        <w:rPr>
          <w:rFonts w:ascii="Comic Sans MS" w:eastAsia="Calibri" w:hAnsi="Comic Sans MS" w:cs="Times New Roman"/>
          <w:sz w:val="24"/>
          <w:szCs w:val="24"/>
        </w:rPr>
        <w:t>. Taking a message to the new teacher</w:t>
      </w:r>
    </w:p>
    <w:p w:rsidR="007018FE" w:rsidRPr="007018FE" w:rsidRDefault="007018FE" w:rsidP="007018FE">
      <w:p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 xml:space="preserve">In certain years, information regarding your child’s new teacher is not known until the appointment procedure has taken place. The website will be updated as soon as the appointment has been filled. </w:t>
      </w:r>
    </w:p>
    <w:p w:rsidR="007018FE" w:rsidRPr="007018FE" w:rsidRDefault="007018FE" w:rsidP="007018FE">
      <w:p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 xml:space="preserve">Your child will be involved in drafting a simple transition project under the guidance of his teachers in school. Please make sure to have conversations around this project to help prepare him in advance of his new school year. Amongst the topics covered will </w:t>
      </w:r>
      <w:proofErr w:type="gramStart"/>
      <w:r w:rsidRPr="007018FE">
        <w:rPr>
          <w:rFonts w:ascii="Comic Sans MS" w:eastAsia="Calibri" w:hAnsi="Comic Sans MS" w:cs="Times New Roman"/>
          <w:sz w:val="24"/>
          <w:szCs w:val="24"/>
        </w:rPr>
        <w:t>be :</w:t>
      </w:r>
      <w:proofErr w:type="gramEnd"/>
    </w:p>
    <w:p w:rsidR="007018FE" w:rsidRPr="007018FE" w:rsidRDefault="007018FE" w:rsidP="007018FE">
      <w:pPr>
        <w:numPr>
          <w:ilvl w:val="0"/>
          <w:numId w:val="17"/>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Classroom</w:t>
      </w:r>
    </w:p>
    <w:p w:rsidR="007018FE" w:rsidRPr="007018FE" w:rsidRDefault="007018FE" w:rsidP="007018FE">
      <w:pPr>
        <w:numPr>
          <w:ilvl w:val="0"/>
          <w:numId w:val="17"/>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Yard area</w:t>
      </w:r>
    </w:p>
    <w:p w:rsidR="007018FE" w:rsidRPr="007018FE" w:rsidRDefault="007018FE" w:rsidP="007018FE">
      <w:pPr>
        <w:numPr>
          <w:ilvl w:val="0"/>
          <w:numId w:val="17"/>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Class teacher</w:t>
      </w:r>
    </w:p>
    <w:p w:rsidR="007018FE" w:rsidRPr="007018FE" w:rsidRDefault="007018FE" w:rsidP="007018FE">
      <w:pPr>
        <w:numPr>
          <w:ilvl w:val="0"/>
          <w:numId w:val="17"/>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Resource teacher</w:t>
      </w:r>
    </w:p>
    <w:p w:rsidR="007018FE" w:rsidRPr="007018FE" w:rsidRDefault="007018FE" w:rsidP="007018FE">
      <w:pPr>
        <w:numPr>
          <w:ilvl w:val="0"/>
          <w:numId w:val="17"/>
        </w:numPr>
        <w:suppressAutoHyphens/>
        <w:autoSpaceDN w:val="0"/>
        <w:textAlignment w:val="baseline"/>
        <w:rPr>
          <w:rFonts w:ascii="Comic Sans MS" w:eastAsia="Calibri" w:hAnsi="Comic Sans MS" w:cs="Times New Roman"/>
          <w:sz w:val="24"/>
          <w:szCs w:val="24"/>
        </w:rPr>
      </w:pPr>
      <w:r w:rsidRPr="007018FE">
        <w:rPr>
          <w:rFonts w:ascii="Comic Sans MS" w:eastAsia="Calibri" w:hAnsi="Comic Sans MS" w:cs="Times New Roman"/>
          <w:sz w:val="24"/>
          <w:szCs w:val="24"/>
        </w:rPr>
        <w:t>SNA(if assigned)</w:t>
      </w:r>
    </w:p>
    <w:p w:rsidR="007018FE" w:rsidRPr="007018FE" w:rsidRDefault="007018FE" w:rsidP="007018FE">
      <w:pPr>
        <w:suppressAutoHyphens/>
        <w:autoSpaceDN w:val="0"/>
        <w:textAlignment w:val="baseline"/>
        <w:rPr>
          <w:rFonts w:ascii="Calibri" w:eastAsia="Calibri" w:hAnsi="Calibri" w:cs="Times New Roman"/>
          <w:sz w:val="24"/>
          <w:szCs w:val="24"/>
        </w:rPr>
      </w:pPr>
      <w:r w:rsidRPr="007018FE">
        <w:rPr>
          <w:rFonts w:ascii="Comic Sans MS" w:eastAsia="Calibri" w:hAnsi="Comic Sans MS" w:cs="Times New Roman"/>
          <w:sz w:val="24"/>
          <w:szCs w:val="24"/>
        </w:rPr>
        <w:t>Parents are most welcome to visit with their child during the summer months if you see staff members in the school.</w:t>
      </w:r>
    </w:p>
    <w:p w:rsidR="000D1F8F" w:rsidRPr="007018FE" w:rsidRDefault="000D1F8F" w:rsidP="000D1F8F">
      <w:pPr>
        <w:spacing w:after="0" w:line="240" w:lineRule="auto"/>
        <w:jc w:val="both"/>
        <w:rPr>
          <w:rFonts w:ascii="Verdana" w:eastAsia="Times New Roman" w:hAnsi="Verdana" w:cs="Times New Roman"/>
          <w:bCs/>
          <w:sz w:val="24"/>
          <w:szCs w:val="24"/>
          <w:lang w:val="en-GB"/>
        </w:rPr>
      </w:pPr>
    </w:p>
    <w:p w:rsidR="000D1F8F" w:rsidRPr="007018FE" w:rsidRDefault="000D1F8F" w:rsidP="000D1F8F">
      <w:pPr>
        <w:spacing w:after="0" w:line="240" w:lineRule="auto"/>
        <w:jc w:val="both"/>
        <w:rPr>
          <w:rFonts w:ascii="Verdana" w:eastAsia="Times New Roman" w:hAnsi="Verdana" w:cs="Times New Roman"/>
          <w:bCs/>
          <w:sz w:val="24"/>
          <w:szCs w:val="24"/>
          <w:lang w:val="en-GB"/>
        </w:rPr>
      </w:pPr>
    </w:p>
    <w:p w:rsidR="000D1F8F" w:rsidRPr="007018FE" w:rsidRDefault="000D1F8F" w:rsidP="000D1F8F">
      <w:pPr>
        <w:spacing w:after="0" w:line="240" w:lineRule="auto"/>
        <w:jc w:val="both"/>
        <w:rPr>
          <w:rFonts w:ascii="Verdana" w:eastAsia="Times New Roman" w:hAnsi="Verdana" w:cs="Times New Roman"/>
          <w:bCs/>
          <w:sz w:val="24"/>
          <w:szCs w:val="24"/>
          <w:lang w:val="en-GB"/>
        </w:rPr>
      </w:pPr>
    </w:p>
    <w:p w:rsidR="000D1F8F" w:rsidRPr="007018FE" w:rsidRDefault="000D1F8F" w:rsidP="000D1F8F">
      <w:pPr>
        <w:spacing w:after="0" w:line="240" w:lineRule="auto"/>
        <w:jc w:val="both"/>
        <w:rPr>
          <w:rFonts w:ascii="Verdana" w:eastAsia="Times New Roman" w:hAnsi="Verdana" w:cs="Times New Roman"/>
          <w:sz w:val="24"/>
          <w:szCs w:val="24"/>
          <w:lang w:val="en-GB"/>
        </w:rPr>
      </w:pPr>
    </w:p>
    <w:p w:rsidR="00446315" w:rsidRPr="007018FE" w:rsidRDefault="00446315">
      <w:pPr>
        <w:rPr>
          <w:sz w:val="24"/>
          <w:szCs w:val="24"/>
        </w:rPr>
      </w:pPr>
    </w:p>
    <w:sectPr w:rsidR="00446315" w:rsidRPr="007018FE" w:rsidSect="00B51960">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0A" w:rsidRDefault="0002110A" w:rsidP="00DC4336">
      <w:pPr>
        <w:spacing w:after="0" w:line="240" w:lineRule="auto"/>
      </w:pPr>
      <w:r>
        <w:separator/>
      </w:r>
    </w:p>
  </w:endnote>
  <w:endnote w:type="continuationSeparator" w:id="0">
    <w:p w:rsidR="0002110A" w:rsidRDefault="0002110A" w:rsidP="00DC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9B" w:rsidRDefault="0036688B">
    <w:pPr>
      <w:pStyle w:val="Footer"/>
    </w:pPr>
    <w:r>
      <w:fldChar w:fldCharType="begin"/>
    </w:r>
    <w:r>
      <w:instrText xml:space="preserve"> PAGE   \* MERGEFORMAT </w:instrText>
    </w:r>
    <w:r>
      <w:fldChar w:fldCharType="separate"/>
    </w:r>
    <w:r w:rsidR="007018FE">
      <w:rPr>
        <w:noProof/>
      </w:rPr>
      <w:t>4</w:t>
    </w:r>
    <w:r>
      <w:rPr>
        <w:noProof/>
      </w:rPr>
      <w:fldChar w:fldCharType="end"/>
    </w:r>
  </w:p>
  <w:p w:rsidR="00286514" w:rsidRDefault="0002110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0" w:rsidRDefault="0036688B" w:rsidP="00B51960">
    <w:pPr>
      <w:pStyle w:val="Footer"/>
      <w:pBdr>
        <w:top w:val="single" w:sz="4" w:space="1" w:color="D9D9D9"/>
      </w:pBdr>
      <w:rPr>
        <w:b/>
        <w:bCs/>
      </w:rPr>
    </w:pPr>
    <w:r>
      <w:fldChar w:fldCharType="begin"/>
    </w:r>
    <w:r>
      <w:instrText xml:space="preserve"> PAGE   \* MERGEFORMAT </w:instrText>
    </w:r>
    <w:r>
      <w:fldChar w:fldCharType="separate"/>
    </w:r>
    <w:r w:rsidR="007018FE" w:rsidRPr="007018FE">
      <w:rPr>
        <w:b/>
        <w:bCs/>
        <w:noProof/>
      </w:rPr>
      <w:t>1</w:t>
    </w:r>
    <w:r>
      <w:rPr>
        <w:b/>
        <w:bCs/>
        <w:noProof/>
      </w:rPr>
      <w:fldChar w:fldCharType="end"/>
    </w:r>
    <w:r>
      <w:rPr>
        <w:b/>
        <w:bCs/>
      </w:rPr>
      <w:t xml:space="preserve"> | </w:t>
    </w:r>
    <w:r w:rsidRPr="00B51960">
      <w:rPr>
        <w:color w:val="808080"/>
        <w:spacing w:val="60"/>
      </w:rPr>
      <w:t>Page</w:t>
    </w:r>
  </w:p>
  <w:p w:rsidR="00B51960" w:rsidRDefault="00021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0A" w:rsidRDefault="0002110A" w:rsidP="00DC4336">
      <w:pPr>
        <w:spacing w:after="0" w:line="240" w:lineRule="auto"/>
      </w:pPr>
      <w:r>
        <w:separator/>
      </w:r>
    </w:p>
  </w:footnote>
  <w:footnote w:type="continuationSeparator" w:id="0">
    <w:p w:rsidR="0002110A" w:rsidRDefault="0002110A" w:rsidP="00DC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CF" w:rsidRPr="00B51960" w:rsidRDefault="0036688B" w:rsidP="00B51960">
    <w:pPr>
      <w:pStyle w:val="Header"/>
    </w:pPr>
    <w:r w:rsidRPr="00B5196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0" w:rsidRDefault="0036688B" w:rsidP="00B51960">
    <w:pPr>
      <w:pStyle w:val="Header"/>
    </w:pPr>
    <w:r>
      <w:rPr>
        <w:noProof/>
        <w:lang w:eastAsia="en-IE"/>
      </w:rPr>
      <w:drawing>
        <wp:anchor distT="0" distB="0" distL="114300" distR="114300" simplePos="0" relativeHeight="251659264" behindDoc="0" locked="0" layoutInCell="1" allowOverlap="1" wp14:anchorId="09F5D3B8" wp14:editId="36C80227">
          <wp:simplePos x="0" y="0"/>
          <wp:positionH relativeFrom="column">
            <wp:posOffset>2488565</wp:posOffset>
          </wp:positionH>
          <wp:positionV relativeFrom="paragraph">
            <wp:posOffset>-207645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St Mary's Boys' School</w:t>
    </w:r>
    <w:r>
      <w:tab/>
    </w:r>
    <w:r>
      <w:tab/>
      <w:t xml:space="preserve">  Scoil Mhuire </w:t>
    </w:r>
    <w:proofErr w:type="spellStart"/>
    <w:r>
      <w:t>Naofa</w:t>
    </w:r>
    <w:proofErr w:type="spellEnd"/>
    <w:r>
      <w:tab/>
    </w:r>
  </w:p>
  <w:p w:rsidR="00B51960" w:rsidRDefault="0036688B" w:rsidP="00B51960">
    <w:pPr>
      <w:pStyle w:val="Header"/>
    </w:pPr>
    <w:proofErr w:type="spellStart"/>
    <w:r>
      <w:t>Carrigtwohill</w:t>
    </w:r>
    <w:proofErr w:type="spellEnd"/>
    <w:r>
      <w:t xml:space="preserve"> </w:t>
    </w:r>
    <w:r>
      <w:tab/>
    </w:r>
    <w:r>
      <w:tab/>
    </w:r>
    <w:proofErr w:type="spellStart"/>
    <w:r w:rsidRPr="00F936CF">
      <w:t>Carraig</w:t>
    </w:r>
    <w:proofErr w:type="spellEnd"/>
    <w:r w:rsidRPr="00F936CF">
      <w:t xml:space="preserve"> </w:t>
    </w:r>
    <w:proofErr w:type="spellStart"/>
    <w:r w:rsidRPr="00F936CF">
      <w:t>Thuathail</w:t>
    </w:r>
    <w:proofErr w:type="spellEnd"/>
    <w:r>
      <w:tab/>
    </w:r>
    <w:r>
      <w:tab/>
    </w:r>
  </w:p>
  <w:p w:rsidR="00B51960" w:rsidRDefault="0036688B" w:rsidP="00B51960">
    <w:pPr>
      <w:pStyle w:val="Header"/>
    </w:pPr>
    <w:r>
      <w:t xml:space="preserve">Co Cork </w:t>
    </w:r>
    <w:r>
      <w:tab/>
    </w:r>
    <w:r>
      <w:tab/>
    </w:r>
    <w:r w:rsidRPr="00F936CF">
      <w:t xml:space="preserve">Co </w:t>
    </w:r>
    <w:proofErr w:type="spellStart"/>
    <w:r w:rsidRPr="00F936CF">
      <w:t>Chorcaí</w:t>
    </w:r>
    <w:proofErr w:type="spellEnd"/>
    <w:r>
      <w:tab/>
    </w:r>
  </w:p>
  <w:p w:rsidR="00B51960" w:rsidRDefault="0036688B" w:rsidP="00B51960">
    <w:pPr>
      <w:pStyle w:val="Header"/>
    </w:pPr>
    <w:r>
      <w:t>Email:office@carrigtwohill.com</w:t>
    </w:r>
    <w:r>
      <w:tab/>
    </w:r>
    <w:r>
      <w:tab/>
    </w:r>
    <w:proofErr w:type="spellStart"/>
    <w:r w:rsidRPr="00F936CF">
      <w:t>Fón</w:t>
    </w:r>
    <w:proofErr w:type="spellEnd"/>
    <w:r w:rsidRPr="00F936CF">
      <w:t xml:space="preserve">/Fax:     021-4883271 </w:t>
    </w:r>
  </w:p>
  <w:p w:rsidR="00B51960" w:rsidRDefault="0036688B" w:rsidP="00B51960">
    <w:pPr>
      <w:pStyle w:val="Header"/>
    </w:pPr>
    <w:r>
      <w:t xml:space="preserve">Website: </w:t>
    </w:r>
    <w:hyperlink r:id="rId2" w:history="1">
      <w:r w:rsidRPr="00865A55">
        <w:rPr>
          <w:rStyle w:val="Hyperlink"/>
        </w:rPr>
        <w:t>www.carrigtwohill.com</w:t>
      </w:r>
    </w:hyperlink>
    <w:r>
      <w:tab/>
    </w:r>
    <w:r>
      <w:tab/>
    </w:r>
    <w:r w:rsidRPr="00F936CF">
      <w:t>Mobile:       085-8709935</w:t>
    </w:r>
  </w:p>
  <w:p w:rsidR="00B51960" w:rsidRDefault="0036688B" w:rsidP="00B51960">
    <w:pPr>
      <w:pStyle w:val="Header"/>
    </w:pPr>
    <w:r>
      <w:tab/>
    </w:r>
  </w:p>
  <w:p w:rsidR="00B51960" w:rsidRDefault="0036688B" w:rsidP="007934F8">
    <w:pPr>
      <w:pStyle w:val="Header"/>
      <w:jc w:val="center"/>
    </w:pPr>
    <w:r>
      <w:t xml:space="preserve">           </w:t>
    </w:r>
    <w:r w:rsidR="00DC4336">
      <w:t>Rolla: 18</w:t>
    </w:r>
    <w:r w:rsidRPr="00F936CF">
      <w:t>000W</w:t>
    </w:r>
  </w:p>
  <w:p w:rsidR="00B51960" w:rsidRDefault="0036688B" w:rsidP="00B51960">
    <w:pPr>
      <w:pStyle w:val="Header"/>
    </w:pPr>
    <w:r>
      <w:t xml:space="preserve">           </w:t>
    </w:r>
  </w:p>
  <w:p w:rsidR="00B51960" w:rsidRDefault="00021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ED5"/>
    <w:multiLevelType w:val="hybridMultilevel"/>
    <w:tmpl w:val="029440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301C77"/>
    <w:multiLevelType w:val="hybridMultilevel"/>
    <w:tmpl w:val="87F2F9D0"/>
    <w:lvl w:ilvl="0" w:tplc="18090001">
      <w:start w:val="1"/>
      <w:numFmt w:val="bullet"/>
      <w:lvlText w:val=""/>
      <w:lvlJc w:val="left"/>
      <w:pPr>
        <w:ind w:left="1445" w:hanging="360"/>
      </w:pPr>
      <w:rPr>
        <w:rFonts w:ascii="Symbol" w:hAnsi="Symbol" w:hint="default"/>
      </w:rPr>
    </w:lvl>
    <w:lvl w:ilvl="1" w:tplc="18090003" w:tentative="1">
      <w:start w:val="1"/>
      <w:numFmt w:val="bullet"/>
      <w:lvlText w:val="o"/>
      <w:lvlJc w:val="left"/>
      <w:pPr>
        <w:ind w:left="2165" w:hanging="360"/>
      </w:pPr>
      <w:rPr>
        <w:rFonts w:ascii="Courier New" w:hAnsi="Courier New" w:cs="Courier New" w:hint="default"/>
      </w:rPr>
    </w:lvl>
    <w:lvl w:ilvl="2" w:tplc="18090005" w:tentative="1">
      <w:start w:val="1"/>
      <w:numFmt w:val="bullet"/>
      <w:lvlText w:val=""/>
      <w:lvlJc w:val="left"/>
      <w:pPr>
        <w:ind w:left="2885" w:hanging="360"/>
      </w:pPr>
      <w:rPr>
        <w:rFonts w:ascii="Wingdings" w:hAnsi="Wingdings" w:hint="default"/>
      </w:rPr>
    </w:lvl>
    <w:lvl w:ilvl="3" w:tplc="18090001" w:tentative="1">
      <w:start w:val="1"/>
      <w:numFmt w:val="bullet"/>
      <w:lvlText w:val=""/>
      <w:lvlJc w:val="left"/>
      <w:pPr>
        <w:ind w:left="3605" w:hanging="360"/>
      </w:pPr>
      <w:rPr>
        <w:rFonts w:ascii="Symbol" w:hAnsi="Symbol" w:hint="default"/>
      </w:rPr>
    </w:lvl>
    <w:lvl w:ilvl="4" w:tplc="18090003" w:tentative="1">
      <w:start w:val="1"/>
      <w:numFmt w:val="bullet"/>
      <w:lvlText w:val="o"/>
      <w:lvlJc w:val="left"/>
      <w:pPr>
        <w:ind w:left="4325" w:hanging="360"/>
      </w:pPr>
      <w:rPr>
        <w:rFonts w:ascii="Courier New" w:hAnsi="Courier New" w:cs="Courier New" w:hint="default"/>
      </w:rPr>
    </w:lvl>
    <w:lvl w:ilvl="5" w:tplc="18090005" w:tentative="1">
      <w:start w:val="1"/>
      <w:numFmt w:val="bullet"/>
      <w:lvlText w:val=""/>
      <w:lvlJc w:val="left"/>
      <w:pPr>
        <w:ind w:left="5045" w:hanging="360"/>
      </w:pPr>
      <w:rPr>
        <w:rFonts w:ascii="Wingdings" w:hAnsi="Wingdings" w:hint="default"/>
      </w:rPr>
    </w:lvl>
    <w:lvl w:ilvl="6" w:tplc="18090001" w:tentative="1">
      <w:start w:val="1"/>
      <w:numFmt w:val="bullet"/>
      <w:lvlText w:val=""/>
      <w:lvlJc w:val="left"/>
      <w:pPr>
        <w:ind w:left="5765" w:hanging="360"/>
      </w:pPr>
      <w:rPr>
        <w:rFonts w:ascii="Symbol" w:hAnsi="Symbol" w:hint="default"/>
      </w:rPr>
    </w:lvl>
    <w:lvl w:ilvl="7" w:tplc="18090003" w:tentative="1">
      <w:start w:val="1"/>
      <w:numFmt w:val="bullet"/>
      <w:lvlText w:val="o"/>
      <w:lvlJc w:val="left"/>
      <w:pPr>
        <w:ind w:left="6485" w:hanging="360"/>
      </w:pPr>
      <w:rPr>
        <w:rFonts w:ascii="Courier New" w:hAnsi="Courier New" w:cs="Courier New" w:hint="default"/>
      </w:rPr>
    </w:lvl>
    <w:lvl w:ilvl="8" w:tplc="18090005" w:tentative="1">
      <w:start w:val="1"/>
      <w:numFmt w:val="bullet"/>
      <w:lvlText w:val=""/>
      <w:lvlJc w:val="left"/>
      <w:pPr>
        <w:ind w:left="7205" w:hanging="360"/>
      </w:pPr>
      <w:rPr>
        <w:rFonts w:ascii="Wingdings" w:hAnsi="Wingdings" w:hint="default"/>
      </w:rPr>
    </w:lvl>
  </w:abstractNum>
  <w:abstractNum w:abstractNumId="2">
    <w:nsid w:val="11813462"/>
    <w:multiLevelType w:val="multilevel"/>
    <w:tmpl w:val="84924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2163DD"/>
    <w:multiLevelType w:val="singleLevel"/>
    <w:tmpl w:val="3184FBA8"/>
    <w:lvl w:ilvl="0">
      <w:start w:val="1"/>
      <w:numFmt w:val="decimal"/>
      <w:lvlText w:val="%1"/>
      <w:legacy w:legacy="1" w:legacySpace="0" w:legacyIndent="360"/>
      <w:lvlJc w:val="left"/>
      <w:rPr>
        <w:rFonts w:ascii="Times New Roman" w:hAnsi="Times New Roman" w:cs="Times New Roman" w:hint="default"/>
      </w:rPr>
    </w:lvl>
  </w:abstractNum>
  <w:abstractNum w:abstractNumId="4">
    <w:nsid w:val="156166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07B5188"/>
    <w:multiLevelType w:val="hybridMultilevel"/>
    <w:tmpl w:val="0F98A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D10357"/>
    <w:multiLevelType w:val="hybridMultilevel"/>
    <w:tmpl w:val="A2CCF0A0"/>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8BA50CE"/>
    <w:multiLevelType w:val="multilevel"/>
    <w:tmpl w:val="63F41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C453150"/>
    <w:multiLevelType w:val="hybridMultilevel"/>
    <w:tmpl w:val="FAA05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6"/>
  </w:num>
  <w:num w:numId="12">
    <w:abstractNumId w:val="0"/>
  </w:num>
  <w:num w:numId="13">
    <w:abstractNumId w:val="8"/>
  </w:num>
  <w:num w:numId="14">
    <w:abstractNumId w:val="5"/>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F8"/>
    <w:rsid w:val="0002110A"/>
    <w:rsid w:val="000D1F8F"/>
    <w:rsid w:val="0036688B"/>
    <w:rsid w:val="00446315"/>
    <w:rsid w:val="00636DF8"/>
    <w:rsid w:val="006F5E07"/>
    <w:rsid w:val="007018FE"/>
    <w:rsid w:val="009138D8"/>
    <w:rsid w:val="00C71491"/>
    <w:rsid w:val="00C76942"/>
    <w:rsid w:val="00CA30C1"/>
    <w:rsid w:val="00CA5348"/>
    <w:rsid w:val="00DC4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F8"/>
  </w:style>
  <w:style w:type="paragraph" w:styleId="Header">
    <w:name w:val="header"/>
    <w:basedOn w:val="Normal"/>
    <w:link w:val="HeaderChar"/>
    <w:uiPriority w:val="99"/>
    <w:unhideWhenUsed/>
    <w:rsid w:val="00636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F8"/>
  </w:style>
  <w:style w:type="character" w:styleId="Hyperlink">
    <w:name w:val="Hyperlink"/>
    <w:rsid w:val="00636DF8"/>
    <w:rPr>
      <w:color w:val="0000FF"/>
      <w:u w:val="single"/>
    </w:rPr>
  </w:style>
  <w:style w:type="paragraph" w:styleId="ListParagraph">
    <w:name w:val="List Paragraph"/>
    <w:basedOn w:val="Normal"/>
    <w:uiPriority w:val="34"/>
    <w:qFormat/>
    <w:rsid w:val="00636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F8"/>
  </w:style>
  <w:style w:type="paragraph" w:styleId="Header">
    <w:name w:val="header"/>
    <w:basedOn w:val="Normal"/>
    <w:link w:val="HeaderChar"/>
    <w:uiPriority w:val="99"/>
    <w:unhideWhenUsed/>
    <w:rsid w:val="00636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F8"/>
  </w:style>
  <w:style w:type="character" w:styleId="Hyperlink">
    <w:name w:val="Hyperlink"/>
    <w:rsid w:val="00636DF8"/>
    <w:rPr>
      <w:color w:val="0000FF"/>
      <w:u w:val="single"/>
    </w:rPr>
  </w:style>
  <w:style w:type="paragraph" w:styleId="ListParagraph">
    <w:name w:val="List Paragraph"/>
    <w:basedOn w:val="Normal"/>
    <w:uiPriority w:val="34"/>
    <w:qFormat/>
    <w:rsid w:val="0063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Príomhoide</cp:lastModifiedBy>
  <cp:revision>4</cp:revision>
  <cp:lastPrinted>2014-01-21T14:20:00Z</cp:lastPrinted>
  <dcterms:created xsi:type="dcterms:W3CDTF">2014-01-21T14:20:00Z</dcterms:created>
  <dcterms:modified xsi:type="dcterms:W3CDTF">2015-06-11T11:53:00Z</dcterms:modified>
</cp:coreProperties>
</file>